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5C" w:rsidRDefault="00493EB8">
      <w:pPr>
        <w:spacing w:line="360" w:lineRule="auto"/>
        <w:jc w:val="left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附件</w:t>
      </w:r>
      <w:bookmarkStart w:id="0" w:name="_GoBack"/>
      <w:bookmarkEnd w:id="0"/>
    </w:p>
    <w:p w:rsidR="00B07A5C" w:rsidRDefault="00493EB8"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36"/>
          <w:szCs w:val="36"/>
        </w:rPr>
        <w:t>昆明学院推荐参加第十届</w:t>
      </w:r>
      <w:r>
        <w:rPr>
          <w:rFonts w:hint="eastAsia"/>
          <w:b/>
          <w:bCs/>
          <w:sz w:val="36"/>
          <w:szCs w:val="36"/>
        </w:rPr>
        <w:t>“挑战杯”云南省大</w:t>
      </w:r>
      <w:r>
        <w:rPr>
          <w:rFonts w:hint="eastAsia"/>
          <w:b/>
          <w:bCs/>
          <w:sz w:val="36"/>
          <w:szCs w:val="36"/>
        </w:rPr>
        <w:t>学生课外学术科技作品竞赛名单</w:t>
      </w:r>
    </w:p>
    <w:tbl>
      <w:tblPr>
        <w:tblW w:w="8948" w:type="dxa"/>
        <w:jc w:val="center"/>
        <w:tblLayout w:type="fixed"/>
        <w:tblLook w:val="04A0"/>
      </w:tblPr>
      <w:tblGrid>
        <w:gridCol w:w="749"/>
        <w:gridCol w:w="3822"/>
        <w:gridCol w:w="1417"/>
        <w:gridCol w:w="1560"/>
        <w:gridCol w:w="1400"/>
      </w:tblGrid>
      <w:tr w:rsidR="00B07A5C">
        <w:trPr>
          <w:trHeight w:val="312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第一作者姓名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 w:rsidR="00B07A5C">
        <w:trPr>
          <w:trHeight w:val="624"/>
          <w:jc w:val="center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A5C" w:rsidRDefault="00B07A5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7A5C" w:rsidRDefault="00B07A5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7A5C" w:rsidRDefault="00B07A5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7A5C" w:rsidRDefault="00B07A5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7A5C" w:rsidRDefault="00B07A5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07A5C">
        <w:trPr>
          <w:trHeight w:val="624"/>
          <w:jc w:val="center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A5C" w:rsidRDefault="00B07A5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7A5C" w:rsidRDefault="00B07A5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7A5C" w:rsidRDefault="00B07A5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7A5C" w:rsidRDefault="00B07A5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7A5C" w:rsidRDefault="00B07A5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07A5C">
        <w:trPr>
          <w:trHeight w:val="360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《昆明建设旅游特色康养中心城市的研究》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王承乾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王晗弈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</w:tr>
      <w:tr w:rsidR="00B07A5C">
        <w:trPr>
          <w:trHeight w:val="52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《昆明与“一带一路“沿线国家的贸易效率研究》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姚大敏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刘阳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</w:tr>
      <w:tr w:rsidR="00B07A5C">
        <w:trPr>
          <w:trHeight w:val="46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《西部地区城市化与能源利用的协调发展研究》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陈佳丽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张颖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</w:tr>
      <w:tr w:rsidR="00B07A5C">
        <w:trPr>
          <w:trHeight w:val="660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《基于耦合协调度模型的云南旅游产业与区域经济发展关联性研究》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李春雪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</w:tr>
      <w:tr w:rsidR="00B07A5C">
        <w:trPr>
          <w:trHeight w:val="61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《大姚湾碧火草麻布纺织产品对当地经济发展的影响研究》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马蔚昕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张颖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</w:tr>
      <w:tr w:rsidR="00B07A5C">
        <w:trPr>
          <w:trHeight w:val="43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《祭龙节与哈尼族的社区共治智慧》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高斯珑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熊开万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</w:tr>
      <w:tr w:rsidR="00B07A5C">
        <w:trPr>
          <w:trHeight w:val="330"/>
          <w:jc w:val="center"/>
        </w:trPr>
        <w:tc>
          <w:tcPr>
            <w:tcW w:w="74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82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《昆明市大学城流动摊贩引摊入市现状研究》</w:t>
            </w:r>
          </w:p>
        </w:tc>
        <w:tc>
          <w:tcPr>
            <w:tcW w:w="1417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陈宸</w:t>
            </w:r>
          </w:p>
        </w:tc>
        <w:tc>
          <w:tcPr>
            <w:tcW w:w="1560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阮明阳</w:t>
            </w:r>
          </w:p>
        </w:tc>
        <w:tc>
          <w:tcPr>
            <w:tcW w:w="1400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</w:tr>
      <w:tr w:rsidR="00B07A5C">
        <w:trPr>
          <w:trHeight w:val="64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《云南新闻奖获奖因素研究——以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2015-2017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年主要获奖作品为例》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袁志敏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吉永生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</w:tr>
      <w:tr w:rsidR="00B07A5C">
        <w:trPr>
          <w:trHeight w:val="690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《论地方新闻媒体的转型之路——以昆明广电集团融媒体发展中心为例》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邢荷娟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吉永生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</w:tr>
      <w:tr w:rsidR="00B07A5C">
        <w:trPr>
          <w:trHeight w:val="630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《不同浓度硫酸亚铁对猪肾细胞铁调基因表达的调节作用》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韦明邦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李美荃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农学与生命科学学院</w:t>
            </w:r>
          </w:p>
        </w:tc>
      </w:tr>
      <w:tr w:rsidR="00B07A5C">
        <w:trPr>
          <w:trHeight w:val="570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《五倍子虫瘿发育过程中的内源激素响应》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陈杨颖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王海英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农学与生命科学学院</w:t>
            </w:r>
          </w:p>
        </w:tc>
      </w:tr>
      <w:tr w:rsidR="00B07A5C">
        <w:trPr>
          <w:trHeight w:val="570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《猕猴桃内部品质的无损快速检测研究》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朱云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农学与生命科学学院</w:t>
            </w:r>
          </w:p>
        </w:tc>
      </w:tr>
      <w:tr w:rsidR="00B07A5C">
        <w:trPr>
          <w:trHeight w:val="705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《转录组分析揭示滇重楼开裂花药的关闭与其种子休眠关联》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游瑞华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农学与生命科学学院</w:t>
            </w:r>
          </w:p>
        </w:tc>
      </w:tr>
      <w:tr w:rsidR="00B07A5C">
        <w:trPr>
          <w:trHeight w:val="570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《以台湾马杜拉菌开发抗肿瘤前体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物》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任祖凤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曹艳茹、何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江波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农学与生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命科学学院</w:t>
            </w:r>
          </w:p>
        </w:tc>
      </w:tr>
      <w:tr w:rsidR="00B07A5C">
        <w:trPr>
          <w:trHeight w:val="420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《高温作业专用服装设计与控制策略研究》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程嘉星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刘启宽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5C" w:rsidRDefault="00493EB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数学学院</w:t>
            </w:r>
          </w:p>
        </w:tc>
      </w:tr>
    </w:tbl>
    <w:p w:rsidR="00B07A5C" w:rsidRDefault="00493EB8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B07A5C" w:rsidRDefault="00B07A5C"/>
    <w:sectPr w:rsidR="00B07A5C" w:rsidSect="00B07A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3085"/>
    <w:rsid w:val="00493EB8"/>
    <w:rsid w:val="006D15FA"/>
    <w:rsid w:val="008953CA"/>
    <w:rsid w:val="00B07A5C"/>
    <w:rsid w:val="00ED3085"/>
    <w:rsid w:val="43A86EC5"/>
    <w:rsid w:val="734C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5C"/>
    <w:pPr>
      <w:widowControl w:val="0"/>
      <w:jc w:val="both"/>
    </w:pPr>
    <w:rPr>
      <w:rFonts w:ascii="Calibri" w:eastAsia="宋体" w:hAnsi="Calibri" w:cs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吴雨珂</cp:lastModifiedBy>
  <cp:revision>3</cp:revision>
  <dcterms:created xsi:type="dcterms:W3CDTF">2019-05-24T10:16:00Z</dcterms:created>
  <dcterms:modified xsi:type="dcterms:W3CDTF">2019-05-27T08:30:00Z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